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1B" w:rsidRPr="004C30A2" w:rsidRDefault="009B781B" w:rsidP="00937F04">
      <w:pPr>
        <w:spacing w:line="276" w:lineRule="auto"/>
        <w:jc w:val="right"/>
      </w:pPr>
      <w:bookmarkStart w:id="0" w:name="_GoBack"/>
      <w:bookmarkEnd w:id="0"/>
      <w:r>
        <w:t>DSW.WNN.5013</w:t>
      </w:r>
      <w:r w:rsidR="00446CAE">
        <w:t>.74.</w:t>
      </w:r>
      <w:r>
        <w:t>202</w:t>
      </w:r>
      <w:r w:rsidR="00446CAE">
        <w:t>0.</w:t>
      </w:r>
      <w:proofErr w:type="gramStart"/>
      <w:r w:rsidR="00446CAE">
        <w:t xml:space="preserve">KT                          </w:t>
      </w:r>
      <w:r>
        <w:t xml:space="preserve">             </w:t>
      </w:r>
      <w:r w:rsidR="00446CAE">
        <w:t xml:space="preserve">   </w:t>
      </w:r>
      <w:r>
        <w:t xml:space="preserve">        </w:t>
      </w:r>
      <w:proofErr w:type="gramEnd"/>
      <w:r>
        <w:t xml:space="preserve"> </w:t>
      </w:r>
      <w:r w:rsidRPr="009B781B">
        <w:t xml:space="preserve"> </w:t>
      </w:r>
      <w:r w:rsidR="00446CAE">
        <w:t xml:space="preserve">Warszawa, 30 </w:t>
      </w:r>
      <w:r w:rsidRPr="004C30A2">
        <w:t>kwietnia 2020 r.</w:t>
      </w:r>
    </w:p>
    <w:p w:rsidR="00A0683D" w:rsidRPr="004C30A2" w:rsidRDefault="00A0683D" w:rsidP="00937F04">
      <w:pPr>
        <w:spacing w:line="276" w:lineRule="auto"/>
        <w:jc w:val="both"/>
      </w:pPr>
    </w:p>
    <w:p w:rsidR="00F018A5" w:rsidRDefault="009B781B" w:rsidP="00937F04">
      <w:pPr>
        <w:spacing w:line="276" w:lineRule="auto"/>
        <w:jc w:val="both"/>
      </w:pPr>
      <w:r w:rsidRPr="004C30A2">
        <w:tab/>
      </w:r>
      <w:r w:rsidRPr="004C30A2">
        <w:tab/>
      </w:r>
      <w:r w:rsidRPr="004C30A2">
        <w:tab/>
      </w:r>
      <w:r w:rsidRPr="004C30A2">
        <w:tab/>
      </w:r>
    </w:p>
    <w:p w:rsidR="009B781B" w:rsidRPr="004C30A2" w:rsidRDefault="009B781B" w:rsidP="00937F04">
      <w:pPr>
        <w:spacing w:line="276" w:lineRule="auto"/>
        <w:jc w:val="both"/>
        <w:rPr>
          <w:lang w:eastAsia="pl-PL"/>
        </w:rPr>
      </w:pPr>
      <w:r w:rsidRPr="004C30A2">
        <w:tab/>
      </w:r>
      <w:r w:rsidRPr="004C30A2">
        <w:tab/>
      </w:r>
    </w:p>
    <w:p w:rsidR="009B781B" w:rsidRPr="004C30A2" w:rsidRDefault="009B781B" w:rsidP="00937F04">
      <w:pPr>
        <w:suppressAutoHyphens w:val="0"/>
        <w:spacing w:line="276" w:lineRule="auto"/>
        <w:jc w:val="both"/>
        <w:rPr>
          <w:b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b/>
          <w:lang w:eastAsia="pl-PL"/>
        </w:rPr>
        <w:t>Pan</w:t>
      </w:r>
    </w:p>
    <w:p w:rsidR="009B781B" w:rsidRDefault="009B781B" w:rsidP="00937F04">
      <w:pPr>
        <w:suppressAutoHyphens w:val="0"/>
        <w:spacing w:line="276" w:lineRule="auto"/>
        <w:jc w:val="both"/>
        <w:rPr>
          <w:b/>
          <w:lang w:eastAsia="pl-PL"/>
        </w:rPr>
      </w:pPr>
      <w:r w:rsidRPr="004C30A2">
        <w:rPr>
          <w:b/>
          <w:lang w:eastAsia="pl-PL"/>
        </w:rPr>
        <w:tab/>
      </w:r>
      <w:r w:rsidRPr="004C30A2">
        <w:rPr>
          <w:b/>
          <w:lang w:eastAsia="pl-PL"/>
        </w:rPr>
        <w:tab/>
      </w:r>
      <w:r w:rsidRPr="004C30A2">
        <w:rPr>
          <w:b/>
          <w:lang w:eastAsia="pl-PL"/>
        </w:rPr>
        <w:tab/>
      </w:r>
      <w:r w:rsidRPr="004C30A2">
        <w:rPr>
          <w:b/>
          <w:lang w:eastAsia="pl-PL"/>
        </w:rPr>
        <w:tab/>
      </w:r>
      <w:r w:rsidRPr="004C30A2">
        <w:rPr>
          <w:b/>
          <w:lang w:eastAsia="pl-PL"/>
        </w:rPr>
        <w:tab/>
      </w:r>
      <w:r w:rsidRPr="004C30A2">
        <w:rPr>
          <w:b/>
          <w:lang w:eastAsia="pl-PL"/>
        </w:rPr>
        <w:tab/>
      </w:r>
      <w:r w:rsidRPr="004C30A2">
        <w:rPr>
          <w:b/>
          <w:lang w:eastAsia="pl-PL"/>
        </w:rPr>
        <w:tab/>
      </w:r>
      <w:r>
        <w:rPr>
          <w:b/>
          <w:lang w:eastAsia="pl-PL"/>
        </w:rPr>
        <w:t>Prof. dr hab. inż.</w:t>
      </w:r>
      <w:r w:rsidR="004C5E9B">
        <w:rPr>
          <w:b/>
          <w:lang w:eastAsia="pl-PL"/>
        </w:rPr>
        <w:t xml:space="preserve"> Jan </w:t>
      </w:r>
      <w:proofErr w:type="spellStart"/>
      <w:r w:rsidR="004C5E9B">
        <w:rPr>
          <w:b/>
          <w:lang w:eastAsia="pl-PL"/>
        </w:rPr>
        <w:t>Sz</w:t>
      </w:r>
      <w:r>
        <w:rPr>
          <w:b/>
          <w:lang w:eastAsia="pl-PL"/>
        </w:rPr>
        <w:t>midt</w:t>
      </w:r>
      <w:proofErr w:type="spellEnd"/>
    </w:p>
    <w:p w:rsidR="00A0683D" w:rsidRDefault="009B781B" w:rsidP="00F018A5">
      <w:pPr>
        <w:suppressAutoHyphens w:val="0"/>
        <w:spacing w:line="276" w:lineRule="auto"/>
        <w:ind w:left="4956"/>
        <w:jc w:val="both"/>
        <w:rPr>
          <w:b/>
          <w:lang w:eastAsia="pl-PL"/>
        </w:rPr>
      </w:pPr>
      <w:r>
        <w:rPr>
          <w:b/>
          <w:lang w:eastAsia="pl-PL"/>
        </w:rPr>
        <w:t>Przewodniczący Konferencji Rektorów Akademickich</w:t>
      </w:r>
      <w:r w:rsidR="00F018A5">
        <w:rPr>
          <w:b/>
          <w:lang w:eastAsia="pl-PL"/>
        </w:rPr>
        <w:t xml:space="preserve"> </w:t>
      </w:r>
      <w:r>
        <w:rPr>
          <w:b/>
          <w:lang w:eastAsia="pl-PL"/>
        </w:rPr>
        <w:t>Szkół Polskich</w:t>
      </w:r>
    </w:p>
    <w:p w:rsidR="00437FDE" w:rsidRDefault="00437FDE" w:rsidP="00937F04">
      <w:pPr>
        <w:suppressAutoHyphens w:val="0"/>
        <w:spacing w:line="276" w:lineRule="auto"/>
        <w:ind w:left="4956"/>
        <w:jc w:val="both"/>
        <w:rPr>
          <w:b/>
          <w:lang w:eastAsia="pl-PL"/>
        </w:rPr>
      </w:pPr>
    </w:p>
    <w:p w:rsidR="00437FDE" w:rsidRDefault="00437FDE" w:rsidP="00937F04">
      <w:pPr>
        <w:suppressAutoHyphens w:val="0"/>
        <w:spacing w:line="276" w:lineRule="auto"/>
        <w:ind w:left="4956"/>
        <w:jc w:val="both"/>
        <w:rPr>
          <w:b/>
          <w:lang w:eastAsia="pl-PL"/>
        </w:rPr>
      </w:pPr>
      <w:r>
        <w:rPr>
          <w:b/>
          <w:lang w:eastAsia="pl-PL"/>
        </w:rPr>
        <w:t>Pan</w:t>
      </w:r>
    </w:p>
    <w:p w:rsidR="00437FDE" w:rsidRDefault="00F018A5" w:rsidP="00937F04">
      <w:pPr>
        <w:suppressAutoHyphens w:val="0"/>
        <w:spacing w:line="276" w:lineRule="auto"/>
        <w:ind w:left="4956"/>
        <w:jc w:val="both"/>
        <w:rPr>
          <w:b/>
          <w:lang w:eastAsia="pl-PL"/>
        </w:rPr>
      </w:pPr>
      <w:r>
        <w:rPr>
          <w:b/>
          <w:lang w:eastAsia="pl-PL"/>
        </w:rPr>
        <w:t>P</w:t>
      </w:r>
      <w:r w:rsidR="00437FDE">
        <w:rPr>
          <w:b/>
          <w:lang w:eastAsia="pl-PL"/>
        </w:rPr>
        <w:t>rof. dr hab. Witold Stankowski</w:t>
      </w:r>
    </w:p>
    <w:p w:rsidR="00437FDE" w:rsidRDefault="00437FDE" w:rsidP="00937F04">
      <w:pPr>
        <w:suppressAutoHyphens w:val="0"/>
        <w:spacing w:line="276" w:lineRule="auto"/>
        <w:ind w:left="4956"/>
        <w:jc w:val="both"/>
        <w:rPr>
          <w:b/>
          <w:lang w:eastAsia="pl-PL"/>
        </w:rPr>
      </w:pPr>
      <w:r>
        <w:rPr>
          <w:b/>
          <w:lang w:eastAsia="pl-PL"/>
        </w:rPr>
        <w:t>Przewodniczący Konferencji Rektorów Publicznych Szkół Zawodowych</w:t>
      </w:r>
    </w:p>
    <w:p w:rsidR="00437FDE" w:rsidRDefault="00437FDE" w:rsidP="00937F04">
      <w:pPr>
        <w:suppressAutoHyphens w:val="0"/>
        <w:spacing w:line="276" w:lineRule="auto"/>
        <w:ind w:left="4956"/>
        <w:jc w:val="both"/>
        <w:rPr>
          <w:b/>
          <w:lang w:eastAsia="pl-PL"/>
        </w:rPr>
      </w:pPr>
    </w:p>
    <w:p w:rsidR="00437FDE" w:rsidRDefault="00437FDE" w:rsidP="00437FDE">
      <w:pPr>
        <w:suppressAutoHyphens w:val="0"/>
        <w:spacing w:line="276" w:lineRule="auto"/>
        <w:ind w:left="4956"/>
        <w:rPr>
          <w:b/>
          <w:lang w:eastAsia="pl-PL"/>
        </w:rPr>
      </w:pPr>
      <w:r>
        <w:rPr>
          <w:b/>
          <w:lang w:eastAsia="pl-PL"/>
        </w:rPr>
        <w:t>Pan</w:t>
      </w:r>
    </w:p>
    <w:p w:rsidR="00437FDE" w:rsidRDefault="00437FDE" w:rsidP="00437FDE">
      <w:pPr>
        <w:suppressAutoHyphens w:val="0"/>
        <w:spacing w:line="276" w:lineRule="auto"/>
        <w:ind w:left="4956"/>
        <w:rPr>
          <w:b/>
          <w:lang w:eastAsia="pl-PL"/>
        </w:rPr>
      </w:pPr>
      <w:r>
        <w:rPr>
          <w:b/>
          <w:lang w:eastAsia="pl-PL"/>
        </w:rPr>
        <w:t>Prof. zw. dr hab. Waldemar Tłokiński</w:t>
      </w:r>
    </w:p>
    <w:p w:rsidR="00437FDE" w:rsidRPr="00937F04" w:rsidRDefault="00437FDE" w:rsidP="00437FDE">
      <w:pPr>
        <w:suppressAutoHyphens w:val="0"/>
        <w:spacing w:line="276" w:lineRule="auto"/>
        <w:ind w:left="4956"/>
        <w:rPr>
          <w:b/>
          <w:lang w:eastAsia="pl-PL"/>
        </w:rPr>
      </w:pPr>
      <w:r>
        <w:rPr>
          <w:b/>
          <w:lang w:eastAsia="pl-PL"/>
        </w:rPr>
        <w:t>Przewodniczący Konferencji Zawodowych Szkół Polskich</w:t>
      </w:r>
    </w:p>
    <w:p w:rsidR="009B781B" w:rsidRDefault="009B781B" w:rsidP="00937F04">
      <w:pPr>
        <w:spacing w:line="276" w:lineRule="auto"/>
        <w:jc w:val="both"/>
        <w:rPr>
          <w:i/>
        </w:rPr>
      </w:pPr>
    </w:p>
    <w:p w:rsidR="00F018A5" w:rsidRPr="004C30A2" w:rsidRDefault="00F018A5" w:rsidP="00937F04">
      <w:pPr>
        <w:spacing w:line="276" w:lineRule="auto"/>
        <w:jc w:val="both"/>
        <w:rPr>
          <w:i/>
        </w:rPr>
      </w:pPr>
    </w:p>
    <w:p w:rsidR="009B781B" w:rsidRPr="009B781B" w:rsidRDefault="00437FDE" w:rsidP="00937F04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Szanowni Państwo,</w:t>
      </w:r>
    </w:p>
    <w:p w:rsidR="009B781B" w:rsidRPr="004C30A2" w:rsidRDefault="009B781B" w:rsidP="00937F04">
      <w:pPr>
        <w:spacing w:line="276" w:lineRule="auto"/>
        <w:jc w:val="both"/>
      </w:pPr>
    </w:p>
    <w:p w:rsidR="00DD0B92" w:rsidRDefault="00DD0B92" w:rsidP="00F018A5">
      <w:pPr>
        <w:spacing w:line="360" w:lineRule="auto"/>
        <w:jc w:val="both"/>
      </w:pPr>
      <w:proofErr w:type="gramStart"/>
      <w:r>
        <w:t>w</w:t>
      </w:r>
      <w:r w:rsidR="004512EB">
        <w:t>yjątkowa</w:t>
      </w:r>
      <w:proofErr w:type="gramEnd"/>
      <w:r w:rsidR="004512EB">
        <w:t xml:space="preserve"> sytuacja związan</w:t>
      </w:r>
      <w:r>
        <w:t xml:space="preserve">a z pandemią </w:t>
      </w:r>
      <w:proofErr w:type="spellStart"/>
      <w:r w:rsidR="004C5E9B">
        <w:t>koronawirusa</w:t>
      </w:r>
      <w:proofErr w:type="spellEnd"/>
      <w:r w:rsidR="004C5E9B">
        <w:t xml:space="preserve"> SARS-CoV</w:t>
      </w:r>
      <w:r w:rsidRPr="00DD0B92">
        <w:t>-</w:t>
      </w:r>
      <w:r>
        <w:t xml:space="preserve">2 postawiła przed </w:t>
      </w:r>
      <w:r w:rsidR="00663F8F">
        <w:t xml:space="preserve">systemem </w:t>
      </w:r>
      <w:r>
        <w:t>szkolnictw</w:t>
      </w:r>
      <w:r w:rsidR="00663F8F">
        <w:t xml:space="preserve">a </w:t>
      </w:r>
      <w:r>
        <w:t>wyższ</w:t>
      </w:r>
      <w:r w:rsidR="00663F8F">
        <w:t xml:space="preserve">ego </w:t>
      </w:r>
      <w:r>
        <w:t>szereg wyzwań. Jednym z nich jest prowadzenie przez uczelnie zajęć z wykorzystaniem metod i technik kształcenia na odległość. W obecnym czasie to właśnie ten sposób kształcenia zapewnić ma</w:t>
      </w:r>
      <w:r w:rsidR="007B157B">
        <w:t xml:space="preserve"> właściwą</w:t>
      </w:r>
      <w:r>
        <w:t xml:space="preserve"> realizację procesu dydaktycznego.</w:t>
      </w:r>
    </w:p>
    <w:p w:rsidR="00DD0B92" w:rsidRDefault="004C5E9B" w:rsidP="00F018A5">
      <w:pPr>
        <w:spacing w:line="360" w:lineRule="auto"/>
        <w:ind w:firstLine="708"/>
        <w:jc w:val="both"/>
      </w:pPr>
      <w:r>
        <w:t>Ab</w:t>
      </w:r>
      <w:r w:rsidR="00DD0B92">
        <w:t>y wspomóc uczelnie w realizacji tego procesu</w:t>
      </w:r>
      <w:r w:rsidR="005D4315">
        <w:t>,</w:t>
      </w:r>
      <w:r w:rsidR="00DD0B92">
        <w:t xml:space="preserve"> Ministerst</w:t>
      </w:r>
      <w:r w:rsidR="00901559">
        <w:t>wo wydało stosowne rekomendacje oraz wprowa</w:t>
      </w:r>
      <w:r>
        <w:t>dza</w:t>
      </w:r>
      <w:r w:rsidR="00901559">
        <w:t xml:space="preserve"> konieczne zmiany przepisów prawnych.</w:t>
      </w:r>
    </w:p>
    <w:p w:rsidR="00DD0B92" w:rsidRDefault="00901559" w:rsidP="00F018A5">
      <w:pPr>
        <w:spacing w:line="360" w:lineRule="auto"/>
        <w:ind w:firstLine="708"/>
        <w:jc w:val="both"/>
      </w:pPr>
      <w:r>
        <w:t xml:space="preserve">W dniu 18 kwietnia 2020 r. weszły w życie przepisy </w:t>
      </w:r>
      <w:r w:rsidR="00DD0B92" w:rsidRPr="00290370">
        <w:rPr>
          <w:i/>
        </w:rPr>
        <w:t>ustawy</w:t>
      </w:r>
      <w:r w:rsidRPr="00290370">
        <w:rPr>
          <w:i/>
        </w:rPr>
        <w:t xml:space="preserve"> o szczególnych instrumentach wsparcia w związku z rozprzestrzenianiem się wirusa SARS-CoV-2</w:t>
      </w:r>
      <w:r w:rsidR="00F018A5">
        <w:t xml:space="preserve"> </w:t>
      </w:r>
      <w:r w:rsidRPr="00365C32">
        <w:t>(Dz. U. poz. 695)</w:t>
      </w:r>
      <w:r w:rsidR="00290370">
        <w:t>,</w:t>
      </w:r>
      <w:r>
        <w:t xml:space="preserve"> </w:t>
      </w:r>
      <w:proofErr w:type="gramStart"/>
      <w:r>
        <w:t>zgodnie z którymi</w:t>
      </w:r>
      <w:proofErr w:type="gramEnd"/>
      <w:r w:rsidR="00290370">
        <w:t xml:space="preserve"> uczelnie mogą m.in. </w:t>
      </w:r>
      <w:r w:rsidR="00290370" w:rsidRPr="00290370">
        <w:t xml:space="preserve">przeprowadzać zaliczenia i egzaminy kończące określone zajęcia oraz egzaminy dyplomowe, poza siedzibą uczelni lub poza jej filią </w:t>
      </w:r>
      <w:r w:rsidR="00290370">
        <w:br/>
      </w:r>
      <w:r w:rsidR="00290370" w:rsidRPr="00290370">
        <w:t xml:space="preserve">z wykorzystaniem technologii informatycznych zapewniających kontrolę ich przebiegu </w:t>
      </w:r>
      <w:r w:rsidR="00290370">
        <w:br/>
      </w:r>
      <w:r w:rsidR="00290370" w:rsidRPr="00290370">
        <w:t>i rejestrację</w:t>
      </w:r>
      <w:r w:rsidR="00290370">
        <w:t>.</w:t>
      </w:r>
    </w:p>
    <w:p w:rsidR="00C429DB" w:rsidRDefault="00A0683D" w:rsidP="00C429DB">
      <w:pPr>
        <w:spacing w:line="360" w:lineRule="auto"/>
        <w:ind w:firstLine="708"/>
        <w:jc w:val="both"/>
      </w:pPr>
      <w:r>
        <w:lastRenderedPageBreak/>
        <w:t>W zaistniałej sytuacji</w:t>
      </w:r>
      <w:r w:rsidR="004C5E9B">
        <w:t xml:space="preserve"> ważną kwestią jest monitorowanie przez władze uczelni postępów w </w:t>
      </w:r>
      <w:r w:rsidR="00C429DB">
        <w:t>realizowaniu procesu dydaktycznego z</w:t>
      </w:r>
      <w:r w:rsidR="004C5E9B" w:rsidRPr="009B781B">
        <w:t xml:space="preserve"> wykorzystaniem metod i technik kształcenia na odległość</w:t>
      </w:r>
      <w:r w:rsidR="004C5E9B">
        <w:t xml:space="preserve">. Uczelnie, kierując się troską o zapewnienie </w:t>
      </w:r>
      <w:proofErr w:type="gramStart"/>
      <w:r w:rsidR="004C5E9B">
        <w:t>odpowiedniej jakości</w:t>
      </w:r>
      <w:proofErr w:type="gramEnd"/>
      <w:r w:rsidR="004C5E9B">
        <w:t xml:space="preserve"> kształcenia, powinny wprowadzić system monitorowania </w:t>
      </w:r>
      <w:r w:rsidR="00C429DB">
        <w:t>realizacji zajęć prowadzonych w</w:t>
      </w:r>
      <w:r w:rsidR="004C5E9B">
        <w:t xml:space="preserve"> ww. trybie oraz określić sposób raportowania osiąganych efektów uczenia się.</w:t>
      </w:r>
      <w:r w:rsidR="00C429DB">
        <w:t xml:space="preserve"> Biorąc pod uwagę zbliżający się okres podsumowania kształcenia w trwającym semestrze, informacje wynikające z monitorowania zajęć dydaktycznych są niezbędne dla podejmowania decyzji zmierzających do prawidłowego zakończenia procesu dydaktycznego w tym szczególnym roku akademickim. </w:t>
      </w:r>
    </w:p>
    <w:p w:rsidR="004C5E9B" w:rsidRDefault="00A0683D" w:rsidP="00F018A5">
      <w:pPr>
        <w:spacing w:line="360" w:lineRule="auto"/>
        <w:ind w:firstLine="708"/>
        <w:jc w:val="both"/>
      </w:pPr>
      <w:r>
        <w:t xml:space="preserve">W związku </w:t>
      </w:r>
      <w:r w:rsidR="00437FDE">
        <w:t>z powyższym, zwracam się do Państwa Przewodniczących</w:t>
      </w:r>
      <w:r>
        <w:t xml:space="preserve"> z prośbą </w:t>
      </w:r>
      <w:r>
        <w:br/>
        <w:t>o przekazanie uczelniom powyższych zaleceń w celu ich wdrożenia</w:t>
      </w:r>
      <w:r w:rsidR="00C429DB">
        <w:t xml:space="preserve">, jako wyrazu </w:t>
      </w:r>
      <w:proofErr w:type="gramStart"/>
      <w:r w:rsidR="00C429DB">
        <w:t xml:space="preserve">dbałości </w:t>
      </w:r>
      <w:r w:rsidR="00546DF3">
        <w:br/>
      </w:r>
      <w:r w:rsidR="00C429DB">
        <w:t>o jakość</w:t>
      </w:r>
      <w:proofErr w:type="gramEnd"/>
      <w:r w:rsidR="00C429DB">
        <w:t xml:space="preserve"> kształcenia</w:t>
      </w:r>
      <w:r>
        <w:t>.</w:t>
      </w:r>
    </w:p>
    <w:p w:rsidR="009B781B" w:rsidRPr="004C30A2" w:rsidRDefault="009B781B" w:rsidP="00937F04">
      <w:pPr>
        <w:spacing w:line="276" w:lineRule="auto"/>
        <w:jc w:val="both"/>
      </w:pPr>
    </w:p>
    <w:p w:rsidR="009B781B" w:rsidRPr="00937F04" w:rsidRDefault="009B781B" w:rsidP="00937F04">
      <w:pPr>
        <w:spacing w:line="276" w:lineRule="auto"/>
        <w:jc w:val="both"/>
        <w:rPr>
          <w:b/>
          <w:i/>
        </w:rPr>
      </w:pPr>
      <w:r w:rsidRPr="004C30A2">
        <w:rPr>
          <w:i/>
        </w:rPr>
        <w:tab/>
      </w:r>
      <w:r w:rsidRPr="004C30A2">
        <w:rPr>
          <w:i/>
        </w:rPr>
        <w:tab/>
      </w:r>
      <w:r w:rsidRPr="004C30A2">
        <w:rPr>
          <w:i/>
        </w:rPr>
        <w:tab/>
      </w:r>
      <w:r w:rsidRPr="004C30A2">
        <w:rPr>
          <w:i/>
        </w:rPr>
        <w:tab/>
      </w:r>
      <w:r w:rsidRPr="004C30A2">
        <w:rPr>
          <w:i/>
        </w:rPr>
        <w:tab/>
      </w:r>
      <w:r w:rsidRPr="004C30A2">
        <w:rPr>
          <w:i/>
        </w:rPr>
        <w:tab/>
      </w:r>
      <w:r w:rsidRPr="004C30A2">
        <w:rPr>
          <w:i/>
        </w:rPr>
        <w:tab/>
      </w:r>
      <w:r>
        <w:rPr>
          <w:i/>
        </w:rPr>
        <w:t xml:space="preserve">                 </w:t>
      </w:r>
      <w:r w:rsidRPr="009B781B">
        <w:rPr>
          <w:b/>
          <w:i/>
        </w:rPr>
        <w:t>Z wyrazami szacunku</w:t>
      </w:r>
      <w:r>
        <w:rPr>
          <w:b/>
          <w:i/>
        </w:rPr>
        <w:t>,</w:t>
      </w:r>
    </w:p>
    <w:p w:rsidR="009B781B" w:rsidRPr="00663F8F" w:rsidRDefault="009B781B" w:rsidP="00937F04">
      <w:pPr>
        <w:ind w:left="4956"/>
        <w:jc w:val="center"/>
      </w:pPr>
      <w:proofErr w:type="gramStart"/>
      <w:r w:rsidRPr="00663F8F">
        <w:t>dr</w:t>
      </w:r>
      <w:proofErr w:type="gramEnd"/>
      <w:r w:rsidRPr="00663F8F">
        <w:t xml:space="preserve"> Anna Budzanowska</w:t>
      </w:r>
    </w:p>
    <w:p w:rsidR="009B781B" w:rsidRPr="00663F8F" w:rsidRDefault="009B781B" w:rsidP="00937F04">
      <w:pPr>
        <w:ind w:left="4956"/>
        <w:jc w:val="center"/>
      </w:pPr>
      <w:r w:rsidRPr="00663F8F">
        <w:t>Podsekretarz Stanu</w:t>
      </w:r>
    </w:p>
    <w:p w:rsidR="009B781B" w:rsidRPr="00663F8F" w:rsidRDefault="009B781B" w:rsidP="00937F04">
      <w:pPr>
        <w:ind w:left="4956"/>
        <w:jc w:val="center"/>
      </w:pPr>
      <w:proofErr w:type="gramStart"/>
      <w:r w:rsidRPr="00663F8F">
        <w:t>w</w:t>
      </w:r>
      <w:proofErr w:type="gramEnd"/>
      <w:r w:rsidRPr="00663F8F">
        <w:t xml:space="preserve"> Ministerstwie Nauki i Szkolnictwa Wyższego</w:t>
      </w:r>
    </w:p>
    <w:p w:rsidR="009B781B" w:rsidRPr="009B781B" w:rsidRDefault="009B781B" w:rsidP="00937F04">
      <w:pPr>
        <w:ind w:left="4956"/>
        <w:jc w:val="center"/>
        <w:rPr>
          <w:i/>
        </w:rPr>
      </w:pPr>
      <w:r>
        <w:rPr>
          <w:i/>
        </w:rPr>
        <w:t>(-podpisano elektronicznie)</w:t>
      </w:r>
    </w:p>
    <w:p w:rsidR="00437FDE" w:rsidRDefault="00437FDE" w:rsidP="005D4315">
      <w:pPr>
        <w:pStyle w:val="Akapitzlist"/>
        <w:spacing w:line="276" w:lineRule="auto"/>
      </w:pPr>
    </w:p>
    <w:sectPr w:rsidR="00437FDE" w:rsidSect="004C30A2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04" w:rsidRDefault="00B83A04" w:rsidP="009B781B">
      <w:r>
        <w:separator/>
      </w:r>
    </w:p>
  </w:endnote>
  <w:endnote w:type="continuationSeparator" w:id="0">
    <w:p w:rsidR="00B83A04" w:rsidRDefault="00B83A04" w:rsidP="009B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Default="009B781B">
    <w:pPr>
      <w:pStyle w:val="Stopka"/>
    </w:pPr>
    <w:r>
      <w:rPr>
        <w:noProof/>
        <w:lang w:eastAsia="pl-PL"/>
      </w:rPr>
      <w:drawing>
        <wp:inline distT="0" distB="0" distL="0" distR="0">
          <wp:extent cx="5753100" cy="600075"/>
          <wp:effectExtent l="0" t="0" r="0" b="9525"/>
          <wp:docPr id="1" name="Obraz 1" descr="M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04" w:rsidRDefault="00B83A04" w:rsidP="009B781B">
      <w:r>
        <w:separator/>
      </w:r>
    </w:p>
  </w:footnote>
  <w:footnote w:type="continuationSeparator" w:id="0">
    <w:p w:rsidR="00B83A04" w:rsidRDefault="00B83A04" w:rsidP="009B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Default="009B781B">
    <w:pPr>
      <w:pStyle w:val="Nagwek"/>
    </w:pPr>
    <w:r>
      <w:rPr>
        <w:noProof/>
        <w:lang w:eastAsia="pl-PL"/>
      </w:rPr>
      <w:drawing>
        <wp:inline distT="0" distB="0" distL="0" distR="0">
          <wp:extent cx="3162300" cy="1447800"/>
          <wp:effectExtent l="0" t="0" r="0" b="0"/>
          <wp:docPr id="2" name="Obraz 2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802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22C7"/>
    <w:multiLevelType w:val="hybridMultilevel"/>
    <w:tmpl w:val="D6E4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1B"/>
    <w:rsid w:val="0000094B"/>
    <w:rsid w:val="00073E8E"/>
    <w:rsid w:val="00111AF0"/>
    <w:rsid w:val="00216E9B"/>
    <w:rsid w:val="00290370"/>
    <w:rsid w:val="00437FDE"/>
    <w:rsid w:val="00446CAE"/>
    <w:rsid w:val="004512EB"/>
    <w:rsid w:val="00457A3C"/>
    <w:rsid w:val="004C5E9B"/>
    <w:rsid w:val="00546DF3"/>
    <w:rsid w:val="005B2ECD"/>
    <w:rsid w:val="005D4315"/>
    <w:rsid w:val="00663F8F"/>
    <w:rsid w:val="00732CE5"/>
    <w:rsid w:val="007B157B"/>
    <w:rsid w:val="00870242"/>
    <w:rsid w:val="00901559"/>
    <w:rsid w:val="00903EAB"/>
    <w:rsid w:val="009150EB"/>
    <w:rsid w:val="00937F04"/>
    <w:rsid w:val="009737C8"/>
    <w:rsid w:val="009B781B"/>
    <w:rsid w:val="00A0683D"/>
    <w:rsid w:val="00B467D3"/>
    <w:rsid w:val="00B83A04"/>
    <w:rsid w:val="00C429DB"/>
    <w:rsid w:val="00DD0B92"/>
    <w:rsid w:val="00F018A5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C3A4-8B47-48B3-AB66-B3AAEAB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B781B"/>
    <w:rPr>
      <w:vertAlign w:val="superscript"/>
    </w:rPr>
  </w:style>
  <w:style w:type="character" w:styleId="Hipercze">
    <w:name w:val="Hyperlink"/>
    <w:rsid w:val="009B781B"/>
    <w:rPr>
      <w:color w:val="0563C1"/>
      <w:u w:val="single"/>
    </w:rPr>
  </w:style>
  <w:style w:type="paragraph" w:styleId="Nagwek">
    <w:name w:val="header"/>
    <w:basedOn w:val="Normalny"/>
    <w:link w:val="NagwekZnak"/>
    <w:rsid w:val="009B7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B7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B78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78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3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BA9C-3334-4C9D-921C-4D2EC811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Tuligłowicz Katarzyna</dc:creator>
  <cp:keywords/>
  <dc:description/>
  <cp:lastModifiedBy>HP</cp:lastModifiedBy>
  <cp:revision>2</cp:revision>
  <dcterms:created xsi:type="dcterms:W3CDTF">2020-05-06T16:37:00Z</dcterms:created>
  <dcterms:modified xsi:type="dcterms:W3CDTF">2020-05-06T16:37:00Z</dcterms:modified>
</cp:coreProperties>
</file>